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A28B4" w14:textId="77777777" w:rsidR="00F06045" w:rsidRPr="002941C8" w:rsidRDefault="00F06045" w:rsidP="00F06045">
      <w:pPr>
        <w:pStyle w:val="LCOBillText"/>
      </w:pPr>
      <w:r w:rsidRPr="002941C8">
        <w:t>Sec. 63. Section 29-256f of the general statutes is repealed and the following is substituted in lieu thereof (</w:t>
      </w:r>
      <w:r w:rsidRPr="002941C8">
        <w:rPr>
          <w:i/>
        </w:rPr>
        <w:t xml:space="preserve">Effective </w:t>
      </w:r>
      <w:r w:rsidRPr="002941C8">
        <w:rPr>
          <w:i/>
          <w:iCs/>
        </w:rPr>
        <w:t>from passage</w:t>
      </w:r>
      <w:r w:rsidRPr="002941C8">
        <w:t>):</w:t>
      </w:r>
    </w:p>
    <w:p w14:paraId="6E884054" w14:textId="77777777" w:rsidR="00F06045" w:rsidRPr="00A250FA" w:rsidRDefault="00F06045" w:rsidP="00F06045">
      <w:pPr>
        <w:pStyle w:val="LCOBillText"/>
        <w:rPr>
          <w:strike/>
          <w:color w:val="FF0000"/>
        </w:rPr>
      </w:pPr>
      <w:r w:rsidRPr="002941C8">
        <w:t xml:space="preserve">The State Building Inspector and the Codes and Standards Committee shall, jointly, with the approval of the Commissioner of Administrative Services, in accordance with the provisions of section 29-252b, include in the amendments to the State Building Code next adopted after June 6, 2024, and the State Fire Marshal and the Codes and Standards Committee shall, in accordance with section 29-292a, include in the amendments to the Fire Safety Code next adopted after June 6, 2024, provisions that </w:t>
      </w:r>
      <w:r w:rsidRPr="00A250FA">
        <w:rPr>
          <w:b/>
          <w:iCs/>
          <w:strike/>
          <w:color w:val="FF0000"/>
          <w:szCs w:val="24"/>
        </w:rPr>
        <w:t>[</w:t>
      </w:r>
      <w:r w:rsidRPr="00A250FA">
        <w:rPr>
          <w:strike/>
          <w:color w:val="FF0000"/>
        </w:rPr>
        <w:t>:</w:t>
      </w:r>
    </w:p>
    <w:p w14:paraId="7C18C688" w14:textId="77777777" w:rsidR="00F06045" w:rsidRPr="00A250FA" w:rsidRDefault="00F06045" w:rsidP="00F06045">
      <w:pPr>
        <w:pStyle w:val="LCOBillText"/>
        <w:rPr>
          <w:strike/>
          <w:color w:val="FF0000"/>
        </w:rPr>
      </w:pPr>
      <w:r w:rsidRPr="00A250FA">
        <w:rPr>
          <w:strike/>
          <w:color w:val="FF0000"/>
        </w:rPr>
        <w:t>(1)</w:t>
      </w:r>
      <w:r w:rsidRPr="00A250FA">
        <w:rPr>
          <w:b/>
          <w:strike/>
          <w:color w:val="FF0000"/>
        </w:rPr>
        <w:t xml:space="preserve"> </w:t>
      </w:r>
      <w:r w:rsidRPr="00A250FA">
        <w:rPr>
          <w:strike/>
          <w:color w:val="FF0000"/>
        </w:rPr>
        <w:t>Allow additional residential occupancies to be served safely by a single exit stairway, in such a way as to:</w:t>
      </w:r>
    </w:p>
    <w:p w14:paraId="5D853E86" w14:textId="77777777" w:rsidR="00F06045" w:rsidRPr="00A250FA" w:rsidRDefault="00F06045" w:rsidP="00F06045">
      <w:pPr>
        <w:pStyle w:val="LCOBillText"/>
        <w:rPr>
          <w:strike/>
          <w:color w:val="FF0000"/>
        </w:rPr>
      </w:pPr>
      <w:r w:rsidRPr="00A250FA">
        <w:rPr>
          <w:strike/>
          <w:color w:val="FF0000"/>
        </w:rPr>
        <w:t>(A)</w:t>
      </w:r>
      <w:r w:rsidRPr="00A250FA">
        <w:rPr>
          <w:b/>
          <w:strike/>
          <w:color w:val="FF0000"/>
        </w:rPr>
        <w:t xml:space="preserve"> </w:t>
      </w:r>
      <w:r w:rsidRPr="00A250FA">
        <w:rPr>
          <w:strike/>
          <w:color w:val="FF0000"/>
        </w:rPr>
        <w:t xml:space="preserve">Be consistent with safe occupancy and </w:t>
      </w:r>
      <w:proofErr w:type="gramStart"/>
      <w:r w:rsidRPr="00A250FA">
        <w:rPr>
          <w:strike/>
          <w:color w:val="FF0000"/>
        </w:rPr>
        <w:t>egress;</w:t>
      </w:r>
      <w:proofErr w:type="gramEnd"/>
    </w:p>
    <w:p w14:paraId="5BBC82E7" w14:textId="77777777" w:rsidR="00F06045" w:rsidRPr="00A250FA" w:rsidRDefault="00F06045" w:rsidP="00F06045">
      <w:pPr>
        <w:pStyle w:val="LCOBillText"/>
        <w:rPr>
          <w:strike/>
          <w:color w:val="FF0000"/>
        </w:rPr>
      </w:pPr>
      <w:r w:rsidRPr="00A250FA">
        <w:rPr>
          <w:strike/>
          <w:color w:val="FF0000"/>
        </w:rPr>
        <w:t>(B)</w:t>
      </w:r>
      <w:r w:rsidRPr="00A250FA">
        <w:rPr>
          <w:b/>
          <w:strike/>
          <w:color w:val="FF0000"/>
        </w:rPr>
        <w:t xml:space="preserve"> </w:t>
      </w:r>
      <w:r w:rsidRPr="00A250FA">
        <w:rPr>
          <w:strike/>
          <w:color w:val="FF0000"/>
        </w:rPr>
        <w:t xml:space="preserve">Consider the experience of the cities of Seattle, New York City and Honolulu in implementing similar </w:t>
      </w:r>
      <w:proofErr w:type="gramStart"/>
      <w:r w:rsidRPr="00A250FA">
        <w:rPr>
          <w:strike/>
          <w:color w:val="FF0000"/>
        </w:rPr>
        <w:t>provisions;</w:t>
      </w:r>
      <w:proofErr w:type="gramEnd"/>
    </w:p>
    <w:p w14:paraId="69F6CB28" w14:textId="77777777" w:rsidR="00F06045" w:rsidRPr="00A250FA" w:rsidRDefault="00F06045" w:rsidP="00F06045">
      <w:pPr>
        <w:pStyle w:val="LCOBillText"/>
        <w:rPr>
          <w:strike/>
          <w:color w:val="FF0000"/>
        </w:rPr>
      </w:pPr>
      <w:r w:rsidRPr="00A250FA">
        <w:rPr>
          <w:strike/>
          <w:color w:val="FF0000"/>
        </w:rPr>
        <w:t>(C)</w:t>
      </w:r>
      <w:r w:rsidRPr="00A250FA">
        <w:rPr>
          <w:b/>
          <w:strike/>
          <w:color w:val="FF0000"/>
        </w:rPr>
        <w:t xml:space="preserve"> </w:t>
      </w:r>
      <w:r w:rsidRPr="00A250FA">
        <w:rPr>
          <w:strike/>
          <w:color w:val="FF0000"/>
        </w:rPr>
        <w:t xml:space="preserve">Apply to municipalities in which the fire service is sufficient to maintain safe occupancy and </w:t>
      </w:r>
      <w:proofErr w:type="gramStart"/>
      <w:r w:rsidRPr="00A250FA">
        <w:rPr>
          <w:strike/>
          <w:color w:val="FF0000"/>
        </w:rPr>
        <w:t>egress</w:t>
      </w:r>
      <w:proofErr w:type="gramEnd"/>
      <w:r w:rsidRPr="00A250FA">
        <w:rPr>
          <w:strike/>
          <w:color w:val="FF0000"/>
        </w:rPr>
        <w:t xml:space="preserve"> under such additional occupancies, if </w:t>
      </w:r>
      <w:proofErr w:type="gramStart"/>
      <w:r w:rsidRPr="00A250FA">
        <w:rPr>
          <w:strike/>
          <w:color w:val="FF0000"/>
        </w:rPr>
        <w:t>appropriate;</w:t>
      </w:r>
      <w:proofErr w:type="gramEnd"/>
    </w:p>
    <w:p w14:paraId="3BDCA54F" w14:textId="77777777" w:rsidR="00F06045" w:rsidRPr="00A250FA" w:rsidRDefault="00F06045" w:rsidP="00F06045">
      <w:pPr>
        <w:pStyle w:val="LCOBillText"/>
        <w:rPr>
          <w:strike/>
          <w:color w:val="FF0000"/>
        </w:rPr>
      </w:pPr>
      <w:r w:rsidRPr="00A250FA">
        <w:rPr>
          <w:strike/>
          <w:color w:val="FF0000"/>
        </w:rPr>
        <w:t>(D)</w:t>
      </w:r>
      <w:r w:rsidRPr="00A250FA">
        <w:rPr>
          <w:b/>
          <w:strike/>
          <w:color w:val="FF0000"/>
        </w:rPr>
        <w:t xml:space="preserve"> </w:t>
      </w:r>
      <w:r w:rsidRPr="00A250FA">
        <w:rPr>
          <w:strike/>
          <w:color w:val="FF0000"/>
        </w:rPr>
        <w:t>Promote the inclusion of units with three or more bedrooms in building designs to promote construction of family-sized units, especially on smaller lots; and</w:t>
      </w:r>
    </w:p>
    <w:p w14:paraId="1ABE9122" w14:textId="77777777" w:rsidR="00F06045" w:rsidRPr="00A250FA" w:rsidRDefault="00F06045" w:rsidP="00F06045">
      <w:pPr>
        <w:pStyle w:val="LCOBillText"/>
        <w:rPr>
          <w:strike/>
          <w:color w:val="FF0000"/>
        </w:rPr>
      </w:pPr>
      <w:r w:rsidRPr="00A250FA">
        <w:rPr>
          <w:strike/>
          <w:color w:val="FF0000"/>
        </w:rPr>
        <w:t>(E)</w:t>
      </w:r>
      <w:r w:rsidRPr="00A250FA">
        <w:rPr>
          <w:b/>
          <w:strike/>
          <w:color w:val="FF0000"/>
        </w:rPr>
        <w:t xml:space="preserve"> </w:t>
      </w:r>
      <w:r w:rsidRPr="00A250FA">
        <w:rPr>
          <w:strike/>
          <w:color w:val="FF0000"/>
        </w:rPr>
        <w:t xml:space="preserve">Allow additional stories above grade </w:t>
      </w:r>
      <w:proofErr w:type="gramStart"/>
      <w:r w:rsidRPr="00A250FA">
        <w:rPr>
          <w:strike/>
          <w:color w:val="FF0000"/>
        </w:rPr>
        <w:t>plane</w:t>
      </w:r>
      <w:proofErr w:type="gramEnd"/>
      <w:r w:rsidRPr="00A250FA">
        <w:rPr>
          <w:strike/>
          <w:color w:val="FF0000"/>
        </w:rPr>
        <w:t xml:space="preserve"> to be served by a single exit stairway in a building with an automatic sprinkler system, under such conditions as to ensure safe occupancy and egress. Such conditions may include, but need not be limited to, additional levels of fire and smoke separation and any features necessary to allow for firefighters to ascend a stair as occupants descend; and</w:t>
      </w:r>
    </w:p>
    <w:p w14:paraId="1BD27921" w14:textId="77777777" w:rsidR="00F06045" w:rsidRPr="002941C8" w:rsidRDefault="00F06045" w:rsidP="00F06045">
      <w:pPr>
        <w:pStyle w:val="LCOBillText"/>
      </w:pPr>
      <w:r w:rsidRPr="00A250FA">
        <w:rPr>
          <w:strike/>
          <w:color w:val="FF0000"/>
        </w:rPr>
        <w:t>(2)</w:t>
      </w:r>
      <w:r w:rsidRPr="00A250FA">
        <w:rPr>
          <w:b/>
          <w:strike/>
          <w:color w:val="FF0000"/>
        </w:rPr>
        <w:t xml:space="preserve"> </w:t>
      </w:r>
      <w:r w:rsidRPr="00A250FA">
        <w:rPr>
          <w:strike/>
          <w:color w:val="FF0000"/>
        </w:rPr>
        <w:t>Encourage</w:t>
      </w:r>
      <w:r w:rsidRPr="00A250FA">
        <w:rPr>
          <w:b/>
          <w:iCs/>
          <w:strike/>
          <w:color w:val="FF0000"/>
          <w:szCs w:val="24"/>
        </w:rPr>
        <w:t>]</w:t>
      </w:r>
      <w:r w:rsidRPr="002941C8">
        <w:rPr>
          <w:iCs/>
          <w:szCs w:val="24"/>
        </w:rPr>
        <w:t xml:space="preserve"> </w:t>
      </w:r>
      <w:r w:rsidRPr="00BB5CE7">
        <w:rPr>
          <w:iCs/>
          <w:color w:val="0000FF"/>
          <w:szCs w:val="24"/>
          <w:u w:val="single"/>
        </w:rPr>
        <w:t>encourage</w:t>
      </w:r>
      <w:r w:rsidRPr="002941C8">
        <w:t xml:space="preserve"> construction of safe three-unit and four-unit residential buildings, which shall: </w:t>
      </w:r>
    </w:p>
    <w:p w14:paraId="747DAE2B" w14:textId="77777777" w:rsidR="00F06045" w:rsidRPr="002941C8" w:rsidRDefault="00F06045" w:rsidP="00F06045">
      <w:pPr>
        <w:pStyle w:val="LCOBillText"/>
      </w:pPr>
      <w:r w:rsidRPr="00BB5CE7">
        <w:rPr>
          <w:b/>
          <w:iCs/>
          <w:color w:val="FF0000"/>
          <w:szCs w:val="24"/>
        </w:rPr>
        <w:t>[</w:t>
      </w:r>
      <w:r w:rsidRPr="00BB5CE7">
        <w:rPr>
          <w:color w:val="FF0000"/>
        </w:rPr>
        <w:t>(A)</w:t>
      </w:r>
      <w:r w:rsidRPr="00BB5CE7">
        <w:rPr>
          <w:b/>
          <w:iCs/>
          <w:color w:val="FF0000"/>
          <w:szCs w:val="24"/>
        </w:rPr>
        <w:t>]</w:t>
      </w:r>
      <w:r w:rsidRPr="002941C8">
        <w:rPr>
          <w:iCs/>
          <w:szCs w:val="24"/>
        </w:rPr>
        <w:t xml:space="preserve"> </w:t>
      </w:r>
      <w:r w:rsidRPr="00BB5CE7">
        <w:rPr>
          <w:iCs/>
          <w:color w:val="0000FF"/>
          <w:szCs w:val="24"/>
          <w:u w:val="single"/>
        </w:rPr>
        <w:t>(1)</w:t>
      </w:r>
      <w:r w:rsidRPr="002941C8">
        <w:rPr>
          <w:b/>
        </w:rPr>
        <w:t xml:space="preserve"> </w:t>
      </w:r>
      <w:r w:rsidRPr="002941C8">
        <w:t>Be consistent with safe occupancy and egress; and</w:t>
      </w:r>
    </w:p>
    <w:p w14:paraId="148F96E5" w14:textId="77777777" w:rsidR="00F06045" w:rsidRPr="002941C8" w:rsidRDefault="00F06045" w:rsidP="00F06045">
      <w:pPr>
        <w:pStyle w:val="LCOBillText"/>
      </w:pPr>
      <w:r w:rsidRPr="00BB5CE7">
        <w:rPr>
          <w:b/>
          <w:iCs/>
          <w:color w:val="FF0000"/>
          <w:szCs w:val="24"/>
        </w:rPr>
        <w:t>[</w:t>
      </w:r>
      <w:r w:rsidRPr="00BB5CE7">
        <w:rPr>
          <w:color w:val="FF0000"/>
        </w:rPr>
        <w:t>(B)</w:t>
      </w:r>
      <w:r w:rsidRPr="00BB5CE7">
        <w:rPr>
          <w:b/>
          <w:iCs/>
          <w:color w:val="FF0000"/>
          <w:szCs w:val="24"/>
        </w:rPr>
        <w:t>]</w:t>
      </w:r>
      <w:r w:rsidRPr="002941C8">
        <w:rPr>
          <w:iCs/>
          <w:szCs w:val="24"/>
        </w:rPr>
        <w:t xml:space="preserve"> </w:t>
      </w:r>
      <w:r w:rsidRPr="00BB5CE7">
        <w:rPr>
          <w:iCs/>
          <w:color w:val="0000FF"/>
          <w:szCs w:val="24"/>
          <w:u w:val="single"/>
        </w:rPr>
        <w:t>(2)</w:t>
      </w:r>
      <w:r w:rsidRPr="002941C8">
        <w:rPr>
          <w:b/>
        </w:rPr>
        <w:t xml:space="preserve"> </w:t>
      </w:r>
      <w:r w:rsidRPr="002941C8">
        <w:t>Include three-unit and four-unit residential buildings in the International Residential Code portion of the Connecticut State Building Code, or otherwise provide for requirements for three-unit and four-unit residential buildings in the International Building Code portion of the Connecticut State Building Code similar to those for one-</w:t>
      </w:r>
      <w:r w:rsidRPr="002941C8">
        <w:lastRenderedPageBreak/>
        <w:t>unit and two-unit residential buildings in the International Residential Code portion of the Connecticut State Building Code, under such conditions as to ensure safe occupancy and egress.</w:t>
      </w:r>
    </w:p>
    <w:p w14:paraId="64F20E4D" w14:textId="77777777" w:rsidR="007B02EF" w:rsidRDefault="007B02EF"/>
    <w:sectPr w:rsidR="007B0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45"/>
    <w:rsid w:val="003362C7"/>
    <w:rsid w:val="003D31BA"/>
    <w:rsid w:val="004F00CA"/>
    <w:rsid w:val="00551A1E"/>
    <w:rsid w:val="00657E06"/>
    <w:rsid w:val="007850E5"/>
    <w:rsid w:val="007B02EF"/>
    <w:rsid w:val="009E5596"/>
    <w:rsid w:val="00A250FA"/>
    <w:rsid w:val="00DA6124"/>
    <w:rsid w:val="00F06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4A28"/>
  <w15:chartTrackingRefBased/>
  <w15:docId w15:val="{16B6D1CB-0AE2-43F5-84E0-DAC7B640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0E5"/>
    <w:pPr>
      <w:spacing w:after="0" w:line="240" w:lineRule="auto"/>
    </w:pPr>
    <w:rPr>
      <w:rFonts w:ascii="Times New Roman" w:hAnsi="Times New Roman"/>
    </w:rPr>
  </w:style>
  <w:style w:type="paragraph" w:styleId="Heading1">
    <w:name w:val="heading 1"/>
    <w:basedOn w:val="Normal"/>
    <w:next w:val="Normal"/>
    <w:link w:val="Heading1Char"/>
    <w:uiPriority w:val="9"/>
    <w:qFormat/>
    <w:rsid w:val="00F06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0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0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604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604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604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604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604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0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0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0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0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0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0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0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0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045"/>
    <w:rPr>
      <w:rFonts w:eastAsiaTheme="majorEastAsia" w:cstheme="majorBidi"/>
      <w:color w:val="272727" w:themeColor="text1" w:themeTint="D8"/>
    </w:rPr>
  </w:style>
  <w:style w:type="paragraph" w:styleId="Title">
    <w:name w:val="Title"/>
    <w:basedOn w:val="Normal"/>
    <w:next w:val="Normal"/>
    <w:link w:val="TitleChar"/>
    <w:uiPriority w:val="10"/>
    <w:qFormat/>
    <w:rsid w:val="00F060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0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04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0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0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6045"/>
    <w:rPr>
      <w:rFonts w:ascii="Times New Roman" w:hAnsi="Times New Roman"/>
      <w:i/>
      <w:iCs/>
      <w:color w:val="404040" w:themeColor="text1" w:themeTint="BF"/>
    </w:rPr>
  </w:style>
  <w:style w:type="paragraph" w:styleId="ListParagraph">
    <w:name w:val="List Paragraph"/>
    <w:basedOn w:val="Normal"/>
    <w:uiPriority w:val="34"/>
    <w:qFormat/>
    <w:rsid w:val="00F06045"/>
    <w:pPr>
      <w:ind w:left="720"/>
      <w:contextualSpacing/>
    </w:pPr>
  </w:style>
  <w:style w:type="character" w:styleId="IntenseEmphasis">
    <w:name w:val="Intense Emphasis"/>
    <w:basedOn w:val="DefaultParagraphFont"/>
    <w:uiPriority w:val="21"/>
    <w:qFormat/>
    <w:rsid w:val="00F06045"/>
    <w:rPr>
      <w:i/>
      <w:iCs/>
      <w:color w:val="0F4761" w:themeColor="accent1" w:themeShade="BF"/>
    </w:rPr>
  </w:style>
  <w:style w:type="paragraph" w:styleId="IntenseQuote">
    <w:name w:val="Intense Quote"/>
    <w:basedOn w:val="Normal"/>
    <w:next w:val="Normal"/>
    <w:link w:val="IntenseQuoteChar"/>
    <w:uiPriority w:val="30"/>
    <w:qFormat/>
    <w:rsid w:val="00F06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045"/>
    <w:rPr>
      <w:rFonts w:ascii="Times New Roman" w:hAnsi="Times New Roman"/>
      <w:i/>
      <w:iCs/>
      <w:color w:val="0F4761" w:themeColor="accent1" w:themeShade="BF"/>
    </w:rPr>
  </w:style>
  <w:style w:type="character" w:styleId="IntenseReference">
    <w:name w:val="Intense Reference"/>
    <w:basedOn w:val="DefaultParagraphFont"/>
    <w:uiPriority w:val="32"/>
    <w:qFormat/>
    <w:rsid w:val="00F06045"/>
    <w:rPr>
      <w:b/>
      <w:bCs/>
      <w:smallCaps/>
      <w:color w:val="0F4761" w:themeColor="accent1" w:themeShade="BF"/>
      <w:spacing w:val="5"/>
    </w:rPr>
  </w:style>
  <w:style w:type="paragraph" w:customStyle="1" w:styleId="LCOBillText">
    <w:name w:val="LCO Bill Text"/>
    <w:basedOn w:val="Normal"/>
    <w:link w:val="LCOBillTextChar"/>
    <w:qFormat/>
    <w:rsid w:val="00F06045"/>
    <w:pPr>
      <w:widowControl w:val="0"/>
      <w:spacing w:after="240" w:line="288" w:lineRule="auto"/>
      <w:ind w:firstLine="288"/>
      <w:jc w:val="both"/>
    </w:pPr>
    <w:rPr>
      <w:rFonts w:ascii="Book Antiqua" w:eastAsia="Times New Roman" w:hAnsi="Book Antiqua" w:cs="Times New Roman"/>
      <w:snapToGrid w:val="0"/>
      <w:kern w:val="0"/>
      <w:sz w:val="24"/>
      <w:szCs w:val="20"/>
      <w14:ligatures w14:val="none"/>
    </w:rPr>
  </w:style>
  <w:style w:type="character" w:customStyle="1" w:styleId="LCOBillTextChar">
    <w:name w:val="LCO Bill Text Char"/>
    <w:link w:val="LCOBillText"/>
    <w:rsid w:val="00F06045"/>
    <w:rPr>
      <w:rFonts w:ascii="Book Antiqua" w:eastAsia="Times New Roman" w:hAnsi="Book Antiqua" w:cs="Times New Roman"/>
      <w:snapToGrid w:val="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Cassidy</dc:creator>
  <cp:keywords/>
  <dc:description/>
  <cp:lastModifiedBy>Anthony Cinicola</cp:lastModifiedBy>
  <cp:revision>2</cp:revision>
  <dcterms:created xsi:type="dcterms:W3CDTF">2026-02-26T20:38:00Z</dcterms:created>
  <dcterms:modified xsi:type="dcterms:W3CDTF">2026-02-26T20:38:00Z</dcterms:modified>
</cp:coreProperties>
</file>