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F3F7" w14:textId="52E96930" w:rsidR="009D4867" w:rsidRPr="004524B8" w:rsidRDefault="009D4867" w:rsidP="009D4867">
      <w:pPr>
        <w:jc w:val="center"/>
        <w:rPr>
          <w:b/>
          <w:bCs/>
          <w:color w:val="EE0000"/>
          <w:sz w:val="32"/>
          <w:szCs w:val="32"/>
          <w:u w:val="single"/>
        </w:rPr>
      </w:pPr>
      <w:r w:rsidRPr="004524B8">
        <w:rPr>
          <w:b/>
          <w:bCs/>
          <w:color w:val="EE0000"/>
          <w:sz w:val="32"/>
          <w:szCs w:val="32"/>
          <w:u w:val="single"/>
        </w:rPr>
        <w:t>Save the date March 11, 2026</w:t>
      </w:r>
    </w:p>
    <w:p w14:paraId="2F332FDC" w14:textId="0C1DA9F1" w:rsidR="009D4867" w:rsidRDefault="009D4867" w:rsidP="009D48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We will be holding our ICC Benefit Day this year at</w:t>
      </w:r>
    </w:p>
    <w:p w14:paraId="4D192FD6" w14:textId="77777777" w:rsidR="009D4867" w:rsidRPr="009D4867" w:rsidRDefault="009D4867" w:rsidP="009D4867">
      <w:pPr>
        <w:jc w:val="center"/>
        <w:rPr>
          <w:b/>
          <w:bCs/>
          <w:sz w:val="32"/>
          <w:szCs w:val="32"/>
        </w:rPr>
      </w:pPr>
      <w:r w:rsidRPr="009D4867">
        <w:rPr>
          <w:b/>
          <w:bCs/>
          <w:sz w:val="32"/>
          <w:szCs w:val="32"/>
        </w:rPr>
        <w:t>Connecticut Basement Systems</w:t>
      </w:r>
    </w:p>
    <w:p w14:paraId="5A4D0F24" w14:textId="53B3A5D9" w:rsidR="009D4867" w:rsidRPr="009D4867" w:rsidRDefault="001B12F1" w:rsidP="009D48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33</w:t>
      </w:r>
      <w:r w:rsidR="009D4867" w:rsidRPr="009D4867">
        <w:rPr>
          <w:b/>
          <w:bCs/>
          <w:sz w:val="32"/>
          <w:szCs w:val="32"/>
        </w:rPr>
        <w:t xml:space="preserve"> Progress Ave, Building </w:t>
      </w:r>
      <w:r>
        <w:rPr>
          <w:b/>
          <w:bCs/>
          <w:sz w:val="32"/>
          <w:szCs w:val="32"/>
        </w:rPr>
        <w:t>3</w:t>
      </w:r>
    </w:p>
    <w:p w14:paraId="594AAF38" w14:textId="77777777" w:rsidR="009D4867" w:rsidRPr="009D4867" w:rsidRDefault="009D4867" w:rsidP="009D4867">
      <w:pPr>
        <w:jc w:val="center"/>
        <w:rPr>
          <w:b/>
          <w:bCs/>
          <w:sz w:val="32"/>
          <w:szCs w:val="32"/>
        </w:rPr>
      </w:pPr>
      <w:r w:rsidRPr="009D4867">
        <w:rPr>
          <w:b/>
          <w:bCs/>
          <w:sz w:val="32"/>
          <w:szCs w:val="32"/>
        </w:rPr>
        <w:t>Seymour CT 06483</w:t>
      </w:r>
    </w:p>
    <w:p w14:paraId="750DF743" w14:textId="4AC05C37" w:rsidR="004524B8" w:rsidRPr="004524B8" w:rsidRDefault="004524B8" w:rsidP="007B271F">
      <w:pPr>
        <w:jc w:val="center"/>
        <w:rPr>
          <w:b/>
          <w:bCs/>
          <w:color w:val="196B24" w:themeColor="accent3"/>
          <w:sz w:val="32"/>
          <w:szCs w:val="32"/>
        </w:rPr>
      </w:pPr>
      <w:r w:rsidRPr="004524B8">
        <w:rPr>
          <w:b/>
          <w:bCs/>
          <w:color w:val="196B24" w:themeColor="accent3"/>
          <w:sz w:val="32"/>
          <w:szCs w:val="32"/>
        </w:rPr>
        <w:t>Significant changes to the IPC, IMC and pool and spa code from 2021 to 2024 code year.</w:t>
      </w:r>
      <w:r w:rsidR="007B271F">
        <w:rPr>
          <w:b/>
          <w:bCs/>
          <w:color w:val="196B24" w:themeColor="accent3"/>
          <w:sz w:val="32"/>
          <w:szCs w:val="32"/>
        </w:rPr>
        <w:t xml:space="preserve"> </w:t>
      </w:r>
      <w:r w:rsidRPr="004524B8">
        <w:rPr>
          <w:b/>
          <w:bCs/>
          <w:color w:val="196B24" w:themeColor="accent3"/>
          <w:sz w:val="32"/>
          <w:szCs w:val="32"/>
        </w:rPr>
        <w:t>Presenter: Gary G</w:t>
      </w:r>
      <w:r w:rsidR="00DD2B69">
        <w:rPr>
          <w:b/>
          <w:bCs/>
          <w:color w:val="196B24" w:themeColor="accent3"/>
          <w:sz w:val="32"/>
          <w:szCs w:val="32"/>
        </w:rPr>
        <w:t>authier</w:t>
      </w:r>
      <w:r w:rsidRPr="004524B8">
        <w:rPr>
          <w:b/>
          <w:bCs/>
          <w:color w:val="196B24" w:themeColor="accent3"/>
          <w:sz w:val="32"/>
          <w:szCs w:val="32"/>
        </w:rPr>
        <w:t xml:space="preserve"> </w:t>
      </w:r>
    </w:p>
    <w:p w14:paraId="15D95525" w14:textId="02375D0F" w:rsidR="004524B8" w:rsidRDefault="004524B8" w:rsidP="009D48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6 Continuing Education Credits </w:t>
      </w:r>
    </w:p>
    <w:p w14:paraId="29465248" w14:textId="49855058" w:rsidR="004524B8" w:rsidRDefault="004524B8" w:rsidP="009D48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Continental Breakfast and Buffet lunch</w:t>
      </w:r>
    </w:p>
    <w:p w14:paraId="3D7AB143" w14:textId="1527A1B9" w:rsidR="001B757E" w:rsidRDefault="007B271F" w:rsidP="009D48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$</w:t>
      </w:r>
      <w:r w:rsidR="004524B8">
        <w:rPr>
          <w:b/>
          <w:bCs/>
          <w:sz w:val="32"/>
          <w:szCs w:val="32"/>
        </w:rPr>
        <w:t>75</w:t>
      </w:r>
      <w:r w:rsidR="001B757E">
        <w:rPr>
          <w:b/>
          <w:bCs/>
          <w:sz w:val="32"/>
          <w:szCs w:val="32"/>
        </w:rPr>
        <w:t xml:space="preserve"> members and </w:t>
      </w:r>
      <w:r>
        <w:rPr>
          <w:b/>
          <w:bCs/>
          <w:sz w:val="32"/>
          <w:szCs w:val="32"/>
        </w:rPr>
        <w:t xml:space="preserve">$125 for </w:t>
      </w:r>
      <w:r w:rsidR="001B757E">
        <w:rPr>
          <w:b/>
          <w:bCs/>
          <w:sz w:val="32"/>
          <w:szCs w:val="32"/>
        </w:rPr>
        <w:t>non</w:t>
      </w:r>
      <w:r>
        <w:rPr>
          <w:b/>
          <w:bCs/>
          <w:sz w:val="32"/>
          <w:szCs w:val="32"/>
        </w:rPr>
        <w:t>-</w:t>
      </w:r>
      <w:r w:rsidR="001B757E">
        <w:rPr>
          <w:b/>
          <w:bCs/>
          <w:sz w:val="32"/>
          <w:szCs w:val="32"/>
        </w:rPr>
        <w:t>members checks</w:t>
      </w:r>
      <w:r w:rsidR="004524B8">
        <w:rPr>
          <w:b/>
          <w:bCs/>
          <w:sz w:val="32"/>
          <w:szCs w:val="32"/>
        </w:rPr>
        <w:t xml:space="preserve"> made out to CBOA</w:t>
      </w:r>
    </w:p>
    <w:p w14:paraId="04129895" w14:textId="4524BB61" w:rsidR="00DD2B69" w:rsidRPr="00DD2B69" w:rsidRDefault="001B757E" w:rsidP="00DD2B69">
      <w:pPr>
        <w:pStyle w:val="NoSpacing"/>
        <w:jc w:val="center"/>
        <w:rPr>
          <w:b/>
          <w:bCs/>
        </w:rPr>
      </w:pPr>
      <w:r w:rsidRPr="00DD2B69">
        <w:rPr>
          <w:b/>
          <w:bCs/>
        </w:rPr>
        <w:t>Send payment to</w:t>
      </w:r>
    </w:p>
    <w:p w14:paraId="505051BB" w14:textId="51033B9B" w:rsidR="001B757E" w:rsidRPr="00DD2B69" w:rsidRDefault="001B757E" w:rsidP="00DD2B69">
      <w:pPr>
        <w:pStyle w:val="NoSpacing"/>
        <w:jc w:val="center"/>
        <w:rPr>
          <w:b/>
          <w:bCs/>
        </w:rPr>
      </w:pPr>
      <w:r w:rsidRPr="00DD2B69">
        <w:rPr>
          <w:b/>
          <w:bCs/>
        </w:rPr>
        <w:t>Rich McKinnon</w:t>
      </w:r>
    </w:p>
    <w:p w14:paraId="23BEAC71" w14:textId="64EA3C7F" w:rsidR="00DD2B69" w:rsidRPr="00DD2B69" w:rsidRDefault="001B757E" w:rsidP="00DD2B69">
      <w:pPr>
        <w:pStyle w:val="NoSpacing"/>
        <w:jc w:val="center"/>
        <w:rPr>
          <w:b/>
          <w:bCs/>
        </w:rPr>
      </w:pPr>
      <w:r w:rsidRPr="00DD2B69">
        <w:rPr>
          <w:b/>
          <w:bCs/>
        </w:rPr>
        <w:t>222 Bolton Center Rd.</w:t>
      </w:r>
    </w:p>
    <w:p w14:paraId="1BDEE201" w14:textId="2D355A65" w:rsidR="004524B8" w:rsidRPr="00DD2B69" w:rsidRDefault="001B757E" w:rsidP="00DD2B69">
      <w:pPr>
        <w:pStyle w:val="NoSpacing"/>
        <w:jc w:val="center"/>
        <w:rPr>
          <w:b/>
          <w:bCs/>
        </w:rPr>
      </w:pPr>
      <w:r w:rsidRPr="00DD2B69">
        <w:rPr>
          <w:b/>
          <w:bCs/>
        </w:rPr>
        <w:t>Bolton CT 06043</w:t>
      </w:r>
    </w:p>
    <w:p w14:paraId="21EEA423" w14:textId="77777777" w:rsidR="00DD2B69" w:rsidRDefault="00DD2B69" w:rsidP="00DD2B69">
      <w:pPr>
        <w:pStyle w:val="NoSpacing"/>
        <w:jc w:val="center"/>
      </w:pPr>
    </w:p>
    <w:p w14:paraId="66AAF582" w14:textId="4D700F83" w:rsidR="004524B8" w:rsidRPr="00DD2B69" w:rsidRDefault="004524B8" w:rsidP="001B757E">
      <w:pPr>
        <w:rPr>
          <w:b/>
          <w:bCs/>
          <w:sz w:val="32"/>
          <w:szCs w:val="32"/>
          <w:vertAlign w:val="superscript"/>
        </w:rPr>
      </w:pPr>
      <w:r>
        <w:rPr>
          <w:b/>
          <w:bCs/>
          <w:sz w:val="32"/>
          <w:szCs w:val="32"/>
        </w:rPr>
        <w:t>Registration will be available on CBOA website February 23</w:t>
      </w:r>
      <w:r w:rsidRPr="004524B8">
        <w:rPr>
          <w:b/>
          <w:bCs/>
          <w:sz w:val="32"/>
          <w:szCs w:val="32"/>
          <w:vertAlign w:val="superscript"/>
        </w:rPr>
        <w:t>rd</w:t>
      </w:r>
    </w:p>
    <w:p w14:paraId="5987C653" w14:textId="35CC27EB" w:rsidR="00DD2B69" w:rsidRDefault="00DD2B69" w:rsidP="00DD2B69">
      <w:pPr>
        <w:jc w:val="center"/>
        <w:rPr>
          <w:b/>
          <w:bCs/>
          <w:color w:val="EE0000"/>
          <w:sz w:val="44"/>
          <w:szCs w:val="44"/>
        </w:rPr>
      </w:pPr>
      <w:r>
        <w:rPr>
          <w:b/>
          <w:bCs/>
          <w:color w:val="EE0000"/>
          <w:sz w:val="44"/>
          <w:szCs w:val="44"/>
        </w:rPr>
        <w:t>Registration is Limited to 140</w:t>
      </w:r>
      <w:r w:rsidR="007B271F">
        <w:rPr>
          <w:b/>
          <w:bCs/>
          <w:color w:val="EE0000"/>
          <w:sz w:val="44"/>
          <w:szCs w:val="44"/>
        </w:rPr>
        <w:t>p.</w:t>
      </w:r>
      <w:r>
        <w:rPr>
          <w:b/>
          <w:bCs/>
          <w:color w:val="EE0000"/>
          <w:sz w:val="44"/>
          <w:szCs w:val="44"/>
        </w:rPr>
        <w:t xml:space="preserve"> </w:t>
      </w:r>
      <w:r w:rsidR="007B271F">
        <w:rPr>
          <w:b/>
          <w:bCs/>
          <w:color w:val="EE0000"/>
          <w:sz w:val="44"/>
          <w:szCs w:val="44"/>
        </w:rPr>
        <w:t xml:space="preserve">No walk-ins will be accepted on day of meeting. </w:t>
      </w:r>
    </w:p>
    <w:p w14:paraId="789BD06E" w14:textId="74242B93" w:rsidR="007B271F" w:rsidRPr="001B757E" w:rsidRDefault="00DD2B69" w:rsidP="007B271F">
      <w:pPr>
        <w:jc w:val="center"/>
        <w:rPr>
          <w:b/>
          <w:bCs/>
          <w:color w:val="EE0000"/>
          <w:sz w:val="44"/>
          <w:szCs w:val="44"/>
        </w:rPr>
      </w:pPr>
      <w:r>
        <w:rPr>
          <w:b/>
          <w:bCs/>
          <w:color w:val="EE0000"/>
          <w:sz w:val="44"/>
          <w:szCs w:val="44"/>
        </w:rPr>
        <w:t>Registration</w:t>
      </w:r>
      <w:r w:rsidR="007B271F">
        <w:rPr>
          <w:b/>
          <w:bCs/>
          <w:color w:val="EE0000"/>
          <w:sz w:val="44"/>
          <w:szCs w:val="44"/>
        </w:rPr>
        <w:t xml:space="preserve"> Closes </w:t>
      </w:r>
      <w:r>
        <w:rPr>
          <w:b/>
          <w:bCs/>
          <w:color w:val="EE0000"/>
          <w:sz w:val="44"/>
          <w:szCs w:val="44"/>
        </w:rPr>
        <w:t>March 9</w:t>
      </w:r>
      <w:r w:rsidR="007B271F" w:rsidRPr="007B271F">
        <w:rPr>
          <w:b/>
          <w:bCs/>
          <w:color w:val="EE0000"/>
          <w:sz w:val="44"/>
          <w:szCs w:val="44"/>
          <w:vertAlign w:val="superscript"/>
        </w:rPr>
        <w:t>th</w:t>
      </w:r>
      <w:r w:rsidR="007B271F">
        <w:rPr>
          <w:b/>
          <w:bCs/>
          <w:color w:val="EE0000"/>
          <w:sz w:val="44"/>
          <w:szCs w:val="44"/>
        </w:rPr>
        <w:t xml:space="preserve"> </w:t>
      </w:r>
    </w:p>
    <w:sectPr w:rsidR="007B271F" w:rsidRPr="001B757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A97C7" w14:textId="77777777" w:rsidR="00E563D8" w:rsidRDefault="00E563D8" w:rsidP="009D4867">
      <w:pPr>
        <w:spacing w:after="0" w:line="240" w:lineRule="auto"/>
      </w:pPr>
      <w:r>
        <w:separator/>
      </w:r>
    </w:p>
  </w:endnote>
  <w:endnote w:type="continuationSeparator" w:id="0">
    <w:p w14:paraId="516F27B8" w14:textId="77777777" w:rsidR="00E563D8" w:rsidRDefault="00E563D8" w:rsidP="009D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67981" w14:textId="77777777" w:rsidR="00E563D8" w:rsidRDefault="00E563D8" w:rsidP="009D4867">
      <w:pPr>
        <w:spacing w:after="0" w:line="240" w:lineRule="auto"/>
      </w:pPr>
      <w:r>
        <w:separator/>
      </w:r>
    </w:p>
  </w:footnote>
  <w:footnote w:type="continuationSeparator" w:id="0">
    <w:p w14:paraId="0ED424BA" w14:textId="77777777" w:rsidR="00E563D8" w:rsidRDefault="00E563D8" w:rsidP="009D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E915" w14:textId="77777777" w:rsidR="009D4867" w:rsidRDefault="009D4867">
    <w:pPr>
      <w:pStyle w:val="Header"/>
    </w:pPr>
  </w:p>
  <w:p w14:paraId="177F1D62" w14:textId="734788CC" w:rsidR="009D4867" w:rsidRDefault="009D4867">
    <w:pPr>
      <w:pStyle w:val="Header"/>
    </w:pPr>
    <w:r w:rsidRPr="009D4867">
      <w:rPr>
        <w:noProof/>
      </w:rPr>
      <w:drawing>
        <wp:inline distT="0" distB="0" distL="0" distR="0" wp14:anchorId="16825E20" wp14:editId="0B4F225B">
          <wp:extent cx="5943600" cy="1629410"/>
          <wp:effectExtent l="0" t="0" r="0" b="8890"/>
          <wp:docPr id="2124173481" name="Picture 1" descr="Text,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173481" name="Picture 1" descr="Text, letter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629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67"/>
    <w:rsid w:val="00015813"/>
    <w:rsid w:val="001B12F1"/>
    <w:rsid w:val="001B757E"/>
    <w:rsid w:val="004524B8"/>
    <w:rsid w:val="005B0E9D"/>
    <w:rsid w:val="00741F13"/>
    <w:rsid w:val="007B271F"/>
    <w:rsid w:val="009D4867"/>
    <w:rsid w:val="009F3C39"/>
    <w:rsid w:val="00AD1C36"/>
    <w:rsid w:val="00D17694"/>
    <w:rsid w:val="00DD2B69"/>
    <w:rsid w:val="00E563D8"/>
    <w:rsid w:val="00EF5504"/>
    <w:rsid w:val="00FC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3B3E9"/>
  <w15:chartTrackingRefBased/>
  <w15:docId w15:val="{96643608-67E5-4938-9186-188480E4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8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8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8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8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8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8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4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867"/>
  </w:style>
  <w:style w:type="paragraph" w:styleId="Footer">
    <w:name w:val="footer"/>
    <w:basedOn w:val="Normal"/>
    <w:link w:val="FooterChar"/>
    <w:uiPriority w:val="99"/>
    <w:unhideWhenUsed/>
    <w:rsid w:val="009D4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867"/>
  </w:style>
  <w:style w:type="paragraph" w:styleId="NoSpacing">
    <w:name w:val="No Spacing"/>
    <w:uiPriority w:val="1"/>
    <w:qFormat/>
    <w:rsid w:val="00DD2B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Heckman</dc:creator>
  <cp:keywords/>
  <dc:description/>
  <cp:lastModifiedBy>Anthony Cinicola</cp:lastModifiedBy>
  <cp:revision>2</cp:revision>
  <dcterms:created xsi:type="dcterms:W3CDTF">2026-02-20T16:03:00Z</dcterms:created>
  <dcterms:modified xsi:type="dcterms:W3CDTF">2026-02-20T16:03:00Z</dcterms:modified>
</cp:coreProperties>
</file>